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CCB075" w14:textId="77777777" w:rsidR="00D956FC" w:rsidRDefault="00D956FC" w:rsidP="00D956FC">
      <w:pPr>
        <w:pStyle w:val="Title"/>
      </w:pPr>
      <w:r>
        <w:t>Potential Funding Partner Matrix</w:t>
      </w:r>
    </w:p>
    <w:p w14:paraId="729A4215" w14:textId="77777777" w:rsidR="00D956FC" w:rsidRDefault="00D956FC" w:rsidP="00651EC3">
      <w:pPr>
        <w:spacing w:after="0"/>
      </w:pPr>
      <w:r>
        <w:t>Use this chart to develop an at-a-glance strategy for your grant writing.</w:t>
      </w:r>
    </w:p>
    <w:p w14:paraId="22E607B5" w14:textId="77777777" w:rsidR="00D956FC" w:rsidRPr="00D956FC" w:rsidRDefault="00D956FC" w:rsidP="00D956FC">
      <w:pPr>
        <w:spacing w:after="120" w:line="240" w:lineRule="auto"/>
        <w:rPr>
          <w:rStyle w:val="IntenseReference"/>
        </w:rPr>
      </w:pPr>
      <w:r w:rsidRPr="00D956FC">
        <w:rPr>
          <w:rStyle w:val="IntenseReference"/>
        </w:rPr>
        <w:t>Project:</w:t>
      </w:r>
    </w:p>
    <w:p w14:paraId="6DC269C4" w14:textId="77777777" w:rsidR="00D956FC" w:rsidRPr="00D956FC" w:rsidRDefault="00D956FC" w:rsidP="00D956FC">
      <w:pPr>
        <w:spacing w:after="120" w:line="240" w:lineRule="auto"/>
        <w:rPr>
          <w:rStyle w:val="IntenseReference"/>
        </w:rPr>
      </w:pPr>
      <w:r w:rsidRPr="00D956FC">
        <w:rPr>
          <w:rStyle w:val="IntenseReference"/>
        </w:rPr>
        <w:t>Location:</w:t>
      </w:r>
    </w:p>
    <w:p w14:paraId="56607B30" w14:textId="77777777" w:rsidR="00B947DC" w:rsidRDefault="00D956FC" w:rsidP="00D956FC">
      <w:pPr>
        <w:spacing w:after="120" w:line="240" w:lineRule="auto"/>
        <w:rPr>
          <w:rStyle w:val="IntenseReference"/>
        </w:rPr>
      </w:pPr>
      <w:r w:rsidRPr="00D956FC">
        <w:rPr>
          <w:rStyle w:val="IntenseReference"/>
        </w:rPr>
        <w:t>Proposed Launch:</w:t>
      </w:r>
    </w:p>
    <w:tbl>
      <w:tblPr>
        <w:tblStyle w:val="NewBranding"/>
        <w:tblW w:w="0" w:type="auto"/>
        <w:tblLook w:val="0420" w:firstRow="1" w:lastRow="0" w:firstColumn="0" w:lastColumn="0" w:noHBand="0" w:noVBand="1"/>
      </w:tblPr>
      <w:tblGrid>
        <w:gridCol w:w="1876"/>
        <w:gridCol w:w="1876"/>
        <w:gridCol w:w="1877"/>
        <w:gridCol w:w="1877"/>
        <w:gridCol w:w="1877"/>
        <w:gridCol w:w="1877"/>
        <w:gridCol w:w="1877"/>
      </w:tblGrid>
      <w:tr w:rsidR="00D956FC" w14:paraId="15B97CFC" w14:textId="77777777" w:rsidTr="00D956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89"/>
        </w:trPr>
        <w:tc>
          <w:tcPr>
            <w:tcW w:w="1876" w:type="dxa"/>
            <w:vAlign w:val="center"/>
          </w:tcPr>
          <w:p w14:paraId="4E62CB5C" w14:textId="77777777" w:rsidR="00D956FC" w:rsidRDefault="00D956FC" w:rsidP="00D956FC">
            <w:r>
              <w:t>Potential Funding Partner</w:t>
            </w:r>
          </w:p>
        </w:tc>
        <w:tc>
          <w:tcPr>
            <w:tcW w:w="1876" w:type="dxa"/>
            <w:vAlign w:val="center"/>
          </w:tcPr>
          <w:p w14:paraId="3F2069FB" w14:textId="77777777" w:rsidR="00D956FC" w:rsidRDefault="00D956FC" w:rsidP="00D956FC">
            <w:pPr>
              <w:rPr>
                <w:b w:val="0"/>
              </w:rPr>
            </w:pPr>
            <w:r>
              <w:t>Match: Mission/</w:t>
            </w:r>
          </w:p>
          <w:p w14:paraId="598E88B1" w14:textId="77777777" w:rsidR="00D956FC" w:rsidRDefault="00D956FC" w:rsidP="00D956FC">
            <w:r>
              <w:t>Geography</w:t>
            </w:r>
          </w:p>
        </w:tc>
        <w:tc>
          <w:tcPr>
            <w:tcW w:w="1877" w:type="dxa"/>
            <w:vAlign w:val="center"/>
          </w:tcPr>
          <w:p w14:paraId="4C1EC538" w14:textId="77777777" w:rsidR="00D956FC" w:rsidRDefault="00D956FC" w:rsidP="00D956FC">
            <w:r>
              <w:t>Deadline</w:t>
            </w:r>
          </w:p>
        </w:tc>
        <w:tc>
          <w:tcPr>
            <w:tcW w:w="1877" w:type="dxa"/>
            <w:vAlign w:val="center"/>
          </w:tcPr>
          <w:p w14:paraId="5380C3CB" w14:textId="77777777" w:rsidR="00D956FC" w:rsidRDefault="00D956FC" w:rsidP="00D956FC">
            <w:r>
              <w:t>Typical Amount</w:t>
            </w:r>
          </w:p>
        </w:tc>
        <w:tc>
          <w:tcPr>
            <w:tcW w:w="1877" w:type="dxa"/>
            <w:vAlign w:val="center"/>
          </w:tcPr>
          <w:p w14:paraId="0DE42368" w14:textId="77777777" w:rsidR="00D956FC" w:rsidRDefault="00D956FC" w:rsidP="00D956FC">
            <w:r>
              <w:t>Requirements</w:t>
            </w:r>
          </w:p>
        </w:tc>
        <w:tc>
          <w:tcPr>
            <w:tcW w:w="1877" w:type="dxa"/>
            <w:vAlign w:val="center"/>
          </w:tcPr>
          <w:p w14:paraId="042F0C66" w14:textId="77777777" w:rsidR="00D956FC" w:rsidRDefault="00D956FC" w:rsidP="00D956FC">
            <w:r>
              <w:t>Preferred Initial Contact</w:t>
            </w:r>
          </w:p>
        </w:tc>
        <w:tc>
          <w:tcPr>
            <w:tcW w:w="1877" w:type="dxa"/>
            <w:vAlign w:val="center"/>
          </w:tcPr>
          <w:p w14:paraId="1BFB60B3" w14:textId="77777777" w:rsidR="00D956FC" w:rsidRPr="00D956FC" w:rsidRDefault="00D956FC" w:rsidP="00D956FC">
            <w:pPr>
              <w:rPr>
                <w:b w:val="0"/>
              </w:rPr>
            </w:pPr>
            <w:r>
              <w:t>Ranking/</w:t>
            </w:r>
            <w:r>
              <w:br/>
              <w:t>Probability</w:t>
            </w:r>
          </w:p>
        </w:tc>
      </w:tr>
      <w:tr w:rsidR="00D956FC" w14:paraId="3CECA82C" w14:textId="77777777" w:rsidTr="00D95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2"/>
        </w:trPr>
        <w:tc>
          <w:tcPr>
            <w:tcW w:w="1876" w:type="dxa"/>
          </w:tcPr>
          <w:p w14:paraId="07FC8DBE" w14:textId="77777777" w:rsidR="00D956FC" w:rsidRDefault="00D956FC" w:rsidP="00D956FC"/>
        </w:tc>
        <w:tc>
          <w:tcPr>
            <w:tcW w:w="1876" w:type="dxa"/>
          </w:tcPr>
          <w:p w14:paraId="7ED65C5B" w14:textId="77777777" w:rsidR="00D956FC" w:rsidRDefault="00D956FC" w:rsidP="00D956FC"/>
        </w:tc>
        <w:tc>
          <w:tcPr>
            <w:tcW w:w="1877" w:type="dxa"/>
          </w:tcPr>
          <w:p w14:paraId="00A200F4" w14:textId="77777777" w:rsidR="00D956FC" w:rsidRDefault="00D956FC" w:rsidP="00D956FC"/>
        </w:tc>
        <w:tc>
          <w:tcPr>
            <w:tcW w:w="1877" w:type="dxa"/>
          </w:tcPr>
          <w:p w14:paraId="620B47B6" w14:textId="77777777" w:rsidR="00D956FC" w:rsidRDefault="00D956FC" w:rsidP="00D956FC"/>
        </w:tc>
        <w:tc>
          <w:tcPr>
            <w:tcW w:w="1877" w:type="dxa"/>
          </w:tcPr>
          <w:p w14:paraId="65CAFE5D" w14:textId="77777777" w:rsidR="00D956FC" w:rsidRDefault="00D956FC" w:rsidP="00D956FC"/>
        </w:tc>
        <w:tc>
          <w:tcPr>
            <w:tcW w:w="1877" w:type="dxa"/>
          </w:tcPr>
          <w:p w14:paraId="378D14A5" w14:textId="77777777" w:rsidR="00D956FC" w:rsidRDefault="00D956FC" w:rsidP="00D956FC"/>
        </w:tc>
        <w:tc>
          <w:tcPr>
            <w:tcW w:w="1877" w:type="dxa"/>
          </w:tcPr>
          <w:p w14:paraId="3A5DD622" w14:textId="77777777" w:rsidR="00D956FC" w:rsidRDefault="00D956FC" w:rsidP="00D956FC"/>
        </w:tc>
      </w:tr>
      <w:tr w:rsidR="00D956FC" w14:paraId="74C3DEDF" w14:textId="77777777" w:rsidTr="00D956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2"/>
        </w:trPr>
        <w:tc>
          <w:tcPr>
            <w:tcW w:w="1876" w:type="dxa"/>
          </w:tcPr>
          <w:p w14:paraId="5DFC874F" w14:textId="77777777" w:rsidR="00D956FC" w:rsidRDefault="00D956FC" w:rsidP="00D956FC"/>
        </w:tc>
        <w:tc>
          <w:tcPr>
            <w:tcW w:w="1876" w:type="dxa"/>
          </w:tcPr>
          <w:p w14:paraId="3BDFCE0C" w14:textId="77777777" w:rsidR="00D956FC" w:rsidRDefault="00D956FC" w:rsidP="00D956FC"/>
        </w:tc>
        <w:tc>
          <w:tcPr>
            <w:tcW w:w="1877" w:type="dxa"/>
          </w:tcPr>
          <w:p w14:paraId="13F06EDD" w14:textId="77777777" w:rsidR="00D956FC" w:rsidRDefault="00D956FC" w:rsidP="00D956FC"/>
        </w:tc>
        <w:tc>
          <w:tcPr>
            <w:tcW w:w="1877" w:type="dxa"/>
          </w:tcPr>
          <w:p w14:paraId="09D9D939" w14:textId="77777777" w:rsidR="00D956FC" w:rsidRDefault="00D956FC" w:rsidP="00D956FC"/>
        </w:tc>
        <w:tc>
          <w:tcPr>
            <w:tcW w:w="1877" w:type="dxa"/>
          </w:tcPr>
          <w:p w14:paraId="056F1762" w14:textId="77777777" w:rsidR="00D956FC" w:rsidRDefault="00D956FC" w:rsidP="00D956FC"/>
        </w:tc>
        <w:tc>
          <w:tcPr>
            <w:tcW w:w="1877" w:type="dxa"/>
          </w:tcPr>
          <w:p w14:paraId="11E0BC82" w14:textId="77777777" w:rsidR="00D956FC" w:rsidRDefault="00D956FC" w:rsidP="00D956FC"/>
        </w:tc>
        <w:tc>
          <w:tcPr>
            <w:tcW w:w="1877" w:type="dxa"/>
          </w:tcPr>
          <w:p w14:paraId="75AC79A6" w14:textId="77777777" w:rsidR="00D956FC" w:rsidRDefault="00D956FC" w:rsidP="00D956FC"/>
        </w:tc>
      </w:tr>
      <w:tr w:rsidR="00D956FC" w14:paraId="71FCB010" w14:textId="77777777" w:rsidTr="00D95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2"/>
        </w:trPr>
        <w:tc>
          <w:tcPr>
            <w:tcW w:w="1876" w:type="dxa"/>
          </w:tcPr>
          <w:p w14:paraId="1949FDBC" w14:textId="77777777" w:rsidR="00D956FC" w:rsidRDefault="00D956FC" w:rsidP="00D956FC"/>
        </w:tc>
        <w:tc>
          <w:tcPr>
            <w:tcW w:w="1876" w:type="dxa"/>
          </w:tcPr>
          <w:p w14:paraId="4697DE5A" w14:textId="77777777" w:rsidR="00D956FC" w:rsidRDefault="00D956FC" w:rsidP="00D956FC"/>
        </w:tc>
        <w:tc>
          <w:tcPr>
            <w:tcW w:w="1877" w:type="dxa"/>
          </w:tcPr>
          <w:p w14:paraId="4B3A005B" w14:textId="77777777" w:rsidR="00D956FC" w:rsidRDefault="00D956FC" w:rsidP="00D956FC"/>
        </w:tc>
        <w:tc>
          <w:tcPr>
            <w:tcW w:w="1877" w:type="dxa"/>
          </w:tcPr>
          <w:p w14:paraId="0B2C7ED9" w14:textId="77777777" w:rsidR="00D956FC" w:rsidRDefault="00D956FC" w:rsidP="00D956FC"/>
        </w:tc>
        <w:tc>
          <w:tcPr>
            <w:tcW w:w="1877" w:type="dxa"/>
          </w:tcPr>
          <w:p w14:paraId="450B11DD" w14:textId="77777777" w:rsidR="00D956FC" w:rsidRDefault="00D956FC" w:rsidP="00D956FC"/>
        </w:tc>
        <w:tc>
          <w:tcPr>
            <w:tcW w:w="1877" w:type="dxa"/>
          </w:tcPr>
          <w:p w14:paraId="54B92C9E" w14:textId="77777777" w:rsidR="00D956FC" w:rsidRDefault="00D956FC" w:rsidP="00D956FC"/>
        </w:tc>
        <w:tc>
          <w:tcPr>
            <w:tcW w:w="1877" w:type="dxa"/>
          </w:tcPr>
          <w:p w14:paraId="5EF1815D" w14:textId="77777777" w:rsidR="00D956FC" w:rsidRDefault="00D956FC" w:rsidP="00D956FC"/>
        </w:tc>
      </w:tr>
      <w:tr w:rsidR="00D956FC" w14:paraId="15E28973" w14:textId="77777777" w:rsidTr="00D956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2"/>
        </w:trPr>
        <w:tc>
          <w:tcPr>
            <w:tcW w:w="1876" w:type="dxa"/>
          </w:tcPr>
          <w:p w14:paraId="05FB4981" w14:textId="77777777" w:rsidR="00D956FC" w:rsidRDefault="00D956FC" w:rsidP="00D956FC"/>
        </w:tc>
        <w:tc>
          <w:tcPr>
            <w:tcW w:w="1876" w:type="dxa"/>
          </w:tcPr>
          <w:p w14:paraId="143F9EBA" w14:textId="77777777" w:rsidR="00D956FC" w:rsidRDefault="00D956FC" w:rsidP="00D956FC"/>
        </w:tc>
        <w:tc>
          <w:tcPr>
            <w:tcW w:w="1877" w:type="dxa"/>
          </w:tcPr>
          <w:p w14:paraId="67B8F646" w14:textId="77777777" w:rsidR="00D956FC" w:rsidRDefault="00D956FC" w:rsidP="00D956FC"/>
        </w:tc>
        <w:tc>
          <w:tcPr>
            <w:tcW w:w="1877" w:type="dxa"/>
          </w:tcPr>
          <w:p w14:paraId="3DCCB7D1" w14:textId="77777777" w:rsidR="00D956FC" w:rsidRDefault="00D956FC" w:rsidP="00D956FC"/>
        </w:tc>
        <w:tc>
          <w:tcPr>
            <w:tcW w:w="1877" w:type="dxa"/>
          </w:tcPr>
          <w:p w14:paraId="71B4A557" w14:textId="77777777" w:rsidR="00D956FC" w:rsidRDefault="00D956FC" w:rsidP="00D956FC"/>
        </w:tc>
        <w:tc>
          <w:tcPr>
            <w:tcW w:w="1877" w:type="dxa"/>
          </w:tcPr>
          <w:p w14:paraId="3A37E155" w14:textId="77777777" w:rsidR="00D956FC" w:rsidRDefault="00D956FC" w:rsidP="00D956FC"/>
        </w:tc>
        <w:tc>
          <w:tcPr>
            <w:tcW w:w="1877" w:type="dxa"/>
          </w:tcPr>
          <w:p w14:paraId="0CCC54EC" w14:textId="77777777" w:rsidR="00D956FC" w:rsidRDefault="00D956FC" w:rsidP="00D956FC"/>
        </w:tc>
      </w:tr>
      <w:tr w:rsidR="00D956FC" w14:paraId="583D3D33" w14:textId="77777777" w:rsidTr="00D95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2"/>
        </w:trPr>
        <w:tc>
          <w:tcPr>
            <w:tcW w:w="1876" w:type="dxa"/>
          </w:tcPr>
          <w:p w14:paraId="2EBFBE98" w14:textId="77777777" w:rsidR="00D956FC" w:rsidRDefault="00D956FC" w:rsidP="00D956FC"/>
        </w:tc>
        <w:tc>
          <w:tcPr>
            <w:tcW w:w="1876" w:type="dxa"/>
          </w:tcPr>
          <w:p w14:paraId="0CFFA171" w14:textId="77777777" w:rsidR="00D956FC" w:rsidRDefault="00D956FC" w:rsidP="00D956FC"/>
        </w:tc>
        <w:tc>
          <w:tcPr>
            <w:tcW w:w="1877" w:type="dxa"/>
          </w:tcPr>
          <w:p w14:paraId="45E125D2" w14:textId="77777777" w:rsidR="00D956FC" w:rsidRDefault="00D956FC" w:rsidP="00D956FC"/>
        </w:tc>
        <w:tc>
          <w:tcPr>
            <w:tcW w:w="1877" w:type="dxa"/>
          </w:tcPr>
          <w:p w14:paraId="6974C4D9" w14:textId="77777777" w:rsidR="00D956FC" w:rsidRDefault="00D956FC" w:rsidP="00D956FC"/>
        </w:tc>
        <w:tc>
          <w:tcPr>
            <w:tcW w:w="1877" w:type="dxa"/>
          </w:tcPr>
          <w:p w14:paraId="3FB0B7B0" w14:textId="77777777" w:rsidR="00D956FC" w:rsidRDefault="00D956FC" w:rsidP="00D956FC"/>
        </w:tc>
        <w:tc>
          <w:tcPr>
            <w:tcW w:w="1877" w:type="dxa"/>
          </w:tcPr>
          <w:p w14:paraId="7983A244" w14:textId="77777777" w:rsidR="00D956FC" w:rsidRDefault="00D956FC" w:rsidP="00D956FC"/>
        </w:tc>
        <w:tc>
          <w:tcPr>
            <w:tcW w:w="1877" w:type="dxa"/>
          </w:tcPr>
          <w:p w14:paraId="49F507E8" w14:textId="77777777" w:rsidR="00D956FC" w:rsidRDefault="00D956FC" w:rsidP="00D956FC"/>
        </w:tc>
      </w:tr>
      <w:tr w:rsidR="00D956FC" w14:paraId="6D7C5FA4" w14:textId="77777777" w:rsidTr="00D956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2"/>
        </w:trPr>
        <w:tc>
          <w:tcPr>
            <w:tcW w:w="1876" w:type="dxa"/>
          </w:tcPr>
          <w:p w14:paraId="4061B946" w14:textId="77777777" w:rsidR="00D956FC" w:rsidRDefault="00D956FC" w:rsidP="00D956FC"/>
        </w:tc>
        <w:tc>
          <w:tcPr>
            <w:tcW w:w="1876" w:type="dxa"/>
          </w:tcPr>
          <w:p w14:paraId="000D93EA" w14:textId="77777777" w:rsidR="00D956FC" w:rsidRDefault="00D956FC" w:rsidP="00D956FC"/>
        </w:tc>
        <w:tc>
          <w:tcPr>
            <w:tcW w:w="1877" w:type="dxa"/>
          </w:tcPr>
          <w:p w14:paraId="23F0378D" w14:textId="77777777" w:rsidR="00D956FC" w:rsidRDefault="00D956FC" w:rsidP="00D956FC"/>
        </w:tc>
        <w:tc>
          <w:tcPr>
            <w:tcW w:w="1877" w:type="dxa"/>
          </w:tcPr>
          <w:p w14:paraId="518FD0E6" w14:textId="77777777" w:rsidR="00D956FC" w:rsidRDefault="00D956FC" w:rsidP="00D956FC"/>
        </w:tc>
        <w:tc>
          <w:tcPr>
            <w:tcW w:w="1877" w:type="dxa"/>
          </w:tcPr>
          <w:p w14:paraId="154DE345" w14:textId="77777777" w:rsidR="00D956FC" w:rsidRDefault="00D956FC" w:rsidP="00D956FC"/>
        </w:tc>
        <w:tc>
          <w:tcPr>
            <w:tcW w:w="1877" w:type="dxa"/>
          </w:tcPr>
          <w:p w14:paraId="68148E21" w14:textId="77777777" w:rsidR="00D956FC" w:rsidRDefault="00D956FC" w:rsidP="00D956FC"/>
        </w:tc>
        <w:tc>
          <w:tcPr>
            <w:tcW w:w="1877" w:type="dxa"/>
          </w:tcPr>
          <w:p w14:paraId="779D6D70" w14:textId="77777777" w:rsidR="00D956FC" w:rsidRDefault="00D956FC" w:rsidP="00D956FC"/>
        </w:tc>
      </w:tr>
    </w:tbl>
    <w:p w14:paraId="576DFD74" w14:textId="77777777" w:rsidR="00D956FC" w:rsidRPr="00D956FC" w:rsidRDefault="00D956FC" w:rsidP="00D956FC"/>
    <w:sectPr w:rsidR="00D956FC" w:rsidRPr="00D956FC" w:rsidSect="00D956FC">
      <w:headerReference w:type="default" r:id="rId11"/>
      <w:footerReference w:type="default" r:id="rId12"/>
      <w:pgSz w:w="15840" w:h="12240" w:orient="landscape"/>
      <w:pgMar w:top="1325" w:right="1397" w:bottom="1339" w:left="1296" w:header="720" w:footer="57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570E18" w14:textId="77777777" w:rsidR="003E34F4" w:rsidRDefault="003E34F4" w:rsidP="007448FA">
      <w:pPr>
        <w:spacing w:before="0" w:after="0" w:line="240" w:lineRule="auto"/>
      </w:pPr>
      <w:r>
        <w:separator/>
      </w:r>
    </w:p>
  </w:endnote>
  <w:endnote w:type="continuationSeparator" w:id="0">
    <w:p w14:paraId="64F38260" w14:textId="77777777" w:rsidR="003E34F4" w:rsidRDefault="003E34F4" w:rsidP="007448F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ato">
    <w:panose1 w:val="020F0502020204030203"/>
    <w:charset w:val="00"/>
    <w:family w:val="swiss"/>
    <w:pitch w:val="variable"/>
    <w:sig w:usb0="E10002FF" w:usb1="5000ECFF" w:usb2="00000009" w:usb3="00000000" w:csb0="0000019F" w:csb1="00000000"/>
    <w:embedRegular r:id="rId1" w:fontKey="{8297E5CB-69C2-4727-B1B5-5697BB71547F}"/>
    <w:embedBold r:id="rId2" w:fontKey="{E601F71B-546F-46F3-8113-51946EB206C9}"/>
    <w:embedItalic r:id="rId3" w:fontKey="{70935F53-141D-47F7-99CD-529FC6416B5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subsetted="1" w:fontKey="{68A6F83D-CB02-40FA-8132-57BA2727C9E8}"/>
    <w:embedItalic r:id="rId5" w:subsetted="1" w:fontKey="{55282308-8CCB-42C5-8712-5E98525359D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74063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E8EC6B8" w14:textId="77777777" w:rsidR="007448FA" w:rsidRDefault="007448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66A421C" w14:textId="77777777" w:rsidR="00000000" w:rsidRPr="007448FA" w:rsidRDefault="007448FA" w:rsidP="007448FA">
    <w:pPr>
      <w:pStyle w:val="Footer"/>
      <w:shd w:val="clear" w:color="auto" w:fill="A04CED"/>
      <w:jc w:val="center"/>
    </w:pPr>
    <w:r>
      <w:rPr>
        <w:i/>
        <w:color w:val="FFFFFF"/>
        <w:sz w:val="22"/>
      </w:rPr>
      <w:t>I3 Digital, Your Online Capacity Building Resource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B427D7" w14:textId="77777777" w:rsidR="003E34F4" w:rsidRDefault="003E34F4" w:rsidP="007448FA">
      <w:pPr>
        <w:spacing w:before="0" w:after="0" w:line="240" w:lineRule="auto"/>
      </w:pPr>
      <w:r>
        <w:separator/>
      </w:r>
    </w:p>
  </w:footnote>
  <w:footnote w:type="continuationSeparator" w:id="0">
    <w:p w14:paraId="37C47F13" w14:textId="77777777" w:rsidR="003E34F4" w:rsidRDefault="003E34F4" w:rsidP="007448F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3AC345" w14:textId="77777777" w:rsidR="00D70B0E" w:rsidRDefault="00000000">
    <w:pPr>
      <w:pStyle w:val="Header"/>
      <w:jc w:val="center"/>
    </w:pPr>
    <w:r>
      <w:rPr>
        <w:noProof/>
      </w:rPr>
      <w:drawing>
        <wp:inline distT="0" distB="0" distL="0" distR="0" wp14:anchorId="158FF683" wp14:editId="4EF0CF8A">
          <wp:extent cx="1385118" cy="612648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 I3 Digital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85118" cy="6126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4E3A4B"/>
    <w:multiLevelType w:val="multilevel"/>
    <w:tmpl w:val="92CAE92A"/>
    <w:lvl w:ilvl="0">
      <w:start w:val="1"/>
      <w:numFmt w:val="bullet"/>
      <w:pStyle w:val="Bullets2"/>
      <w:lvlText w:val=""/>
      <w:lvlJc w:val="left"/>
      <w:pPr>
        <w:ind w:left="81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D2C77FF"/>
    <w:multiLevelType w:val="hybridMultilevel"/>
    <w:tmpl w:val="9F04EBA6"/>
    <w:lvl w:ilvl="0" w:tplc="D54C43FC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35B3516A"/>
    <w:multiLevelType w:val="hybridMultilevel"/>
    <w:tmpl w:val="3D1499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5A56E0"/>
    <w:multiLevelType w:val="hybridMultilevel"/>
    <w:tmpl w:val="495A59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973CF6"/>
    <w:multiLevelType w:val="hybridMultilevel"/>
    <w:tmpl w:val="1764CC82"/>
    <w:lvl w:ilvl="0" w:tplc="0D0CCE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6E45541"/>
    <w:multiLevelType w:val="multilevel"/>
    <w:tmpl w:val="990E1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s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6CAE193D"/>
    <w:multiLevelType w:val="hybridMultilevel"/>
    <w:tmpl w:val="4058E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968D2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3368107">
    <w:abstractNumId w:val="3"/>
  </w:num>
  <w:num w:numId="2" w16cid:durableId="1489594749">
    <w:abstractNumId w:val="2"/>
  </w:num>
  <w:num w:numId="3" w16cid:durableId="1248268930">
    <w:abstractNumId w:val="6"/>
  </w:num>
  <w:num w:numId="4" w16cid:durableId="1422217052">
    <w:abstractNumId w:val="5"/>
  </w:num>
  <w:num w:numId="5" w16cid:durableId="1713067137">
    <w:abstractNumId w:val="5"/>
  </w:num>
  <w:num w:numId="6" w16cid:durableId="98066876">
    <w:abstractNumId w:val="4"/>
  </w:num>
  <w:num w:numId="7" w16cid:durableId="517623322">
    <w:abstractNumId w:val="0"/>
  </w:num>
  <w:num w:numId="8" w16cid:durableId="1090464235">
    <w:abstractNumId w:val="0"/>
  </w:num>
  <w:num w:numId="9" w16cid:durableId="777261520">
    <w:abstractNumId w:val="0"/>
  </w:num>
  <w:num w:numId="10" w16cid:durableId="1247417159">
    <w:abstractNumId w:val="0"/>
  </w:num>
  <w:num w:numId="11" w16cid:durableId="1574386398">
    <w:abstractNumId w:val="0"/>
  </w:num>
  <w:num w:numId="12" w16cid:durableId="994063481">
    <w:abstractNumId w:val="0"/>
  </w:num>
  <w:num w:numId="13" w16cid:durableId="1885947111">
    <w:abstractNumId w:val="1"/>
  </w:num>
  <w:num w:numId="14" w16cid:durableId="1802914805">
    <w:abstractNumId w:val="0"/>
  </w:num>
  <w:num w:numId="15" w16cid:durableId="19055307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6FC"/>
    <w:rsid w:val="00131618"/>
    <w:rsid w:val="001938EC"/>
    <w:rsid w:val="00297E88"/>
    <w:rsid w:val="002C5A9C"/>
    <w:rsid w:val="003446F1"/>
    <w:rsid w:val="0039092E"/>
    <w:rsid w:val="003B6D13"/>
    <w:rsid w:val="003E34F4"/>
    <w:rsid w:val="00425176"/>
    <w:rsid w:val="004A1838"/>
    <w:rsid w:val="00645153"/>
    <w:rsid w:val="00651EC3"/>
    <w:rsid w:val="006B1F74"/>
    <w:rsid w:val="00712DAF"/>
    <w:rsid w:val="007448FA"/>
    <w:rsid w:val="007E7D4C"/>
    <w:rsid w:val="0086418D"/>
    <w:rsid w:val="0086546D"/>
    <w:rsid w:val="008B0C17"/>
    <w:rsid w:val="00903176"/>
    <w:rsid w:val="00917F90"/>
    <w:rsid w:val="009C6B01"/>
    <w:rsid w:val="00A108C8"/>
    <w:rsid w:val="00A13F25"/>
    <w:rsid w:val="00A910A6"/>
    <w:rsid w:val="00B947DC"/>
    <w:rsid w:val="00CD63F8"/>
    <w:rsid w:val="00D70B0E"/>
    <w:rsid w:val="00D92915"/>
    <w:rsid w:val="00D956FC"/>
    <w:rsid w:val="00DE7795"/>
    <w:rsid w:val="00E65482"/>
    <w:rsid w:val="00EF7076"/>
    <w:rsid w:val="00F10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38E0AD"/>
  <w15:chartTrackingRefBased/>
  <w15:docId w15:val="{D9D3BA3D-95F1-4625-8F6C-D64FA8289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ato" w:eastAsiaTheme="minorHAnsi" w:hAnsi="Lato" w:cstheme="minorBidi"/>
        <w:sz w:val="22"/>
        <w:szCs w:val="22"/>
        <w:lang w:val="en-US" w:eastAsia="en-US" w:bidi="ar-SA"/>
      </w:rPr>
    </w:rPrDefault>
    <w:pPrDefault>
      <w:pPr>
        <w:spacing w:before="200"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B6D13"/>
    <w:pPr>
      <w:keepNext/>
      <w:keepLines/>
      <w:spacing w:before="240" w:after="0"/>
      <w:outlineLvl w:val="0"/>
    </w:pPr>
    <w:rPr>
      <w:rFonts w:eastAsiaTheme="majorEastAsia" w:cstheme="majorBidi"/>
      <w:b/>
      <w:color w:val="003C4C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B6D13"/>
    <w:pPr>
      <w:keepNext/>
      <w:keepLines/>
      <w:spacing w:before="240" w:after="0" w:line="240" w:lineRule="auto"/>
      <w:outlineLvl w:val="1"/>
    </w:pPr>
    <w:rPr>
      <w:rFonts w:eastAsiaTheme="majorEastAsia" w:cstheme="majorBidi"/>
      <w:b/>
      <w:color w:val="003C4C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6D13"/>
    <w:pPr>
      <w:spacing w:before="300" w:after="0" w:line="276" w:lineRule="auto"/>
      <w:outlineLvl w:val="2"/>
    </w:pPr>
    <w:rPr>
      <w:rFonts w:eastAsiaTheme="minorEastAsia"/>
      <w:color w:val="003C4C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6D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3C4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448FA"/>
    <w:rPr>
      <w:rFonts w:asciiTheme="minorHAnsi" w:eastAsiaTheme="minorEastAsia" w:hAnsiTheme="minorHAnsi"/>
      <w:sz w:val="20"/>
      <w:szCs w:val="20"/>
    </w:rPr>
  </w:style>
  <w:style w:type="character" w:styleId="Hyperlink">
    <w:name w:val="Hyperlink"/>
    <w:rsid w:val="007448FA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B6D13"/>
    <w:pPr>
      <w:spacing w:after="0" w:line="240" w:lineRule="auto"/>
      <w:contextualSpacing/>
    </w:pPr>
    <w:rPr>
      <w:rFonts w:eastAsiaTheme="majorEastAsia" w:cstheme="majorBidi"/>
      <w:color w:val="003C4C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6D13"/>
    <w:rPr>
      <w:rFonts w:eastAsiaTheme="majorEastAsia" w:cstheme="majorBidi"/>
      <w:color w:val="003C4C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8FA"/>
  </w:style>
  <w:style w:type="character" w:customStyle="1" w:styleId="Heading1Char">
    <w:name w:val="Heading 1 Char"/>
    <w:basedOn w:val="DefaultParagraphFont"/>
    <w:link w:val="Heading1"/>
    <w:uiPriority w:val="9"/>
    <w:rsid w:val="003B6D13"/>
    <w:rPr>
      <w:rFonts w:eastAsiaTheme="majorEastAsia" w:cstheme="majorBidi"/>
      <w:b/>
      <w:color w:val="003C4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B6D13"/>
    <w:rPr>
      <w:rFonts w:eastAsiaTheme="majorEastAsia" w:cstheme="majorBidi"/>
      <w:b/>
      <w:color w:val="003C4C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E65482"/>
    <w:rPr>
      <w:i/>
      <w:iCs/>
      <w:color w:val="003C4C"/>
    </w:rPr>
  </w:style>
  <w:style w:type="paragraph" w:customStyle="1" w:styleId="Bullets">
    <w:name w:val="Bullets"/>
    <w:basedOn w:val="Normal"/>
    <w:link w:val="BulletsChar"/>
    <w:autoRedefine/>
    <w:qFormat/>
    <w:rsid w:val="003446F1"/>
    <w:pPr>
      <w:numPr>
        <w:ilvl w:val="1"/>
        <w:numId w:val="4"/>
      </w:numPr>
      <w:spacing w:before="120" w:after="120" w:line="280" w:lineRule="exact"/>
      <w:ind w:hanging="360"/>
    </w:pPr>
  </w:style>
  <w:style w:type="character" w:customStyle="1" w:styleId="BulletsChar">
    <w:name w:val="Bullets Char"/>
    <w:basedOn w:val="DefaultParagraphFont"/>
    <w:link w:val="Bullets"/>
    <w:rsid w:val="003446F1"/>
  </w:style>
  <w:style w:type="character" w:styleId="IntenseReference">
    <w:name w:val="Intense Reference"/>
    <w:basedOn w:val="DefaultParagraphFont"/>
    <w:uiPriority w:val="32"/>
    <w:qFormat/>
    <w:rsid w:val="00E65482"/>
    <w:rPr>
      <w:b/>
      <w:bCs/>
      <w:smallCaps/>
      <w:color w:val="003C4C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6D13"/>
    <w:pPr>
      <w:pBdr>
        <w:top w:val="single" w:sz="4" w:space="10" w:color="003C4C"/>
        <w:bottom w:val="single" w:sz="4" w:space="10" w:color="003C4C"/>
      </w:pBdr>
      <w:spacing w:before="360" w:after="360"/>
      <w:ind w:left="864" w:right="864"/>
      <w:jc w:val="center"/>
    </w:pPr>
    <w:rPr>
      <w:i/>
      <w:iCs/>
      <w:color w:val="003C4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6D13"/>
    <w:rPr>
      <w:i/>
      <w:iCs/>
      <w:color w:val="003C4C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6D13"/>
    <w:pPr>
      <w:spacing w:after="120"/>
    </w:pPr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6D13"/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B6D13"/>
    <w:rPr>
      <w:rFonts w:eastAsiaTheme="minorEastAsia"/>
      <w:color w:val="003C4C"/>
      <w:spacing w:val="15"/>
    </w:rPr>
  </w:style>
  <w:style w:type="paragraph" w:customStyle="1" w:styleId="Bullets2">
    <w:name w:val="Bullets 2"/>
    <w:basedOn w:val="ListParagraph"/>
    <w:link w:val="Bullets2Char"/>
    <w:qFormat/>
    <w:rsid w:val="007E7D4C"/>
    <w:pPr>
      <w:widowControl w:val="0"/>
      <w:numPr>
        <w:numId w:val="7"/>
      </w:numPr>
      <w:spacing w:before="120" w:after="40" w:line="260" w:lineRule="exact"/>
      <w:ind w:left="806"/>
      <w:contextualSpacing w:val="0"/>
    </w:pPr>
  </w:style>
  <w:style w:type="character" w:customStyle="1" w:styleId="Bullets2Char">
    <w:name w:val="Bullets 2 Char"/>
    <w:basedOn w:val="DefaultParagraphFont"/>
    <w:link w:val="Bullets2"/>
    <w:rsid w:val="007E7D4C"/>
  </w:style>
  <w:style w:type="paragraph" w:styleId="ListParagraph">
    <w:name w:val="List Paragraph"/>
    <w:basedOn w:val="Normal"/>
    <w:uiPriority w:val="34"/>
    <w:qFormat/>
    <w:rsid w:val="0042517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B6D13"/>
    <w:rPr>
      <w:rFonts w:asciiTheme="majorHAnsi" w:eastAsiaTheme="majorEastAsia" w:hAnsiTheme="majorHAnsi" w:cstheme="majorBidi"/>
      <w:i/>
      <w:iCs/>
      <w:color w:val="003C4C"/>
    </w:rPr>
  </w:style>
  <w:style w:type="table" w:customStyle="1" w:styleId="NewBranding">
    <w:name w:val="New Branding"/>
    <w:basedOn w:val="TableNormal"/>
    <w:uiPriority w:val="99"/>
    <w:rsid w:val="003B6D13"/>
    <w:pPr>
      <w:spacing w:before="0" w:after="0" w:line="240" w:lineRule="auto"/>
    </w:pPr>
    <w:tblPr>
      <w:tblStyleRowBandSize w:val="1"/>
    </w:tblPr>
    <w:tblStylePr w:type="firstRow">
      <w:rPr>
        <w:rFonts w:ascii="Lato" w:hAnsi="Lato"/>
        <w:b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003C4C"/>
      </w:tcPr>
    </w:tblStylePr>
    <w:tblStylePr w:type="firstCol">
      <w:rPr>
        <w:color w:val="FFFFFF" w:themeColor="background1"/>
      </w:rPr>
      <w:tblPr/>
      <w:tcPr>
        <w:shd w:val="clear" w:color="auto" w:fill="003C4C"/>
      </w:tcPr>
    </w:tblStylePr>
    <w:tblStylePr w:type="band1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C5C9D0"/>
      </w:tcPr>
    </w:tblStylePr>
    <w:tblStylePr w:type="band2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3B6D13"/>
    <w:rPr>
      <w:i/>
      <w:iCs/>
      <w:color w:val="404040" w:themeColor="text1" w:themeTint="BF"/>
    </w:rPr>
  </w:style>
  <w:style w:type="paragraph" w:customStyle="1" w:styleId="NumberedList">
    <w:name w:val="Numbered List"/>
    <w:basedOn w:val="Normal"/>
    <w:link w:val="NumberedListChar"/>
    <w:autoRedefine/>
    <w:qFormat/>
    <w:rsid w:val="003B6D13"/>
    <w:pPr>
      <w:tabs>
        <w:tab w:val="left" w:pos="810"/>
      </w:tabs>
      <w:spacing w:before="120" w:after="120" w:line="280" w:lineRule="exact"/>
      <w:ind w:left="810" w:hanging="450"/>
    </w:pPr>
  </w:style>
  <w:style w:type="character" w:customStyle="1" w:styleId="NumberedListChar">
    <w:name w:val="Numbered List Char"/>
    <w:basedOn w:val="DefaultParagraphFont"/>
    <w:link w:val="NumberedList"/>
    <w:rsid w:val="003B6D13"/>
  </w:style>
  <w:style w:type="table" w:styleId="TableGrid">
    <w:name w:val="Table Grid"/>
    <w:basedOn w:val="TableNormal"/>
    <w:uiPriority w:val="39"/>
    <w:rsid w:val="00D956FC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do\AppData\Roaming\Microsoft\Templates\NonprofitNex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D2F60FBD035049A8BC930DE8A20F96" ma:contentTypeVersion="12" ma:contentTypeDescription="Create a new document." ma:contentTypeScope="" ma:versionID="8abd7edc45aa2ae810f7c6220049a064">
  <xsd:schema xmlns:xsd="http://www.w3.org/2001/XMLSchema" xmlns:xs="http://www.w3.org/2001/XMLSchema" xmlns:p="http://schemas.microsoft.com/office/2006/metadata/properties" xmlns:ns2="6ccbe38b-1a20-46da-8aaa-80461f379b6f" xmlns:ns3="a9643071-28cc-44d5-b501-aa6025d1b200" targetNamespace="http://schemas.microsoft.com/office/2006/metadata/properties" ma:root="true" ma:fieldsID="ee7564098cccb98459e14af833bfa87a" ns2:_="" ns3:_="">
    <xsd:import namespace="6ccbe38b-1a20-46da-8aaa-80461f379b6f"/>
    <xsd:import namespace="a9643071-28cc-44d5-b501-aa6025d1b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be38b-1a20-46da-8aaa-80461f379b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3071-28cc-44d5-b501-aa6025d1b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D9AAFF2-1FF0-4E1C-8BDD-26E20E0B3C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cbe38b-1a20-46da-8aaa-80461f379b6f"/>
    <ds:schemaRef ds:uri="a9643071-28cc-44d5-b501-aa6025d1b2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A7F6522-17A4-4141-8E21-22FF23D4B37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0DE7081-B49A-445B-99AA-084D83D90EA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4EF2EA9-0121-4B97-AFB7-71AE0AFEBE4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NonprofitNext.dotm</Template>
  <TotalTime>1</TotalTime>
  <Pages>1</Pages>
  <Words>49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Potential Funding Partner Matrix</vt:lpstr>
    </vt:vector>
  </TitlesOfParts>
  <Company/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Potential Funding Partner Matrix</dc:title>
  <dc:subject/>
  <dc:creator>Info@nhnonprofits.org</dc:creator>
  <cp:keywords/>
  <dc:description/>
  <cp:lastModifiedBy>Zack Lockhart</cp:lastModifiedBy>
  <cp:revision>2</cp:revision>
  <dcterms:created xsi:type="dcterms:W3CDTF">2024-12-12T16:16:00Z</dcterms:created>
  <dcterms:modified xsi:type="dcterms:W3CDTF">2024-12-12T16:16:00Z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0x010100F0D2F60FBD035049A8BC930DE8A20F96</vt:lpwstr>
  </property>
</Properties>
</file>